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FE" w:rsidRDefault="00DE7CFE">
      <w:pPr>
        <w:rPr>
          <w:rFonts w:ascii="Times New Roman" w:eastAsia="Times New Roman" w:hAnsi="Times New Roman" w:cs="Times New Roman"/>
          <w:lang w:eastAsia="cs-CZ"/>
        </w:rPr>
      </w:pPr>
    </w:p>
    <w:p w:rsidR="00DE7CFE" w:rsidRDefault="00DE7CFE" w:rsidP="00DE7CFE">
      <w:pPr>
        <w:pStyle w:val="Nadpis1"/>
      </w:pP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Seminars</w:t>
      </w:r>
      <w:bookmarkStart w:id="0" w:name="_GoBack"/>
      <w:bookmarkEnd w:id="0"/>
      <w:proofErr w:type="spellEnd"/>
    </w:p>
    <w:p w:rsidR="00DE7CFE" w:rsidRDefault="00DE7CFE" w:rsidP="00DE7CFE">
      <w:pPr>
        <w:pStyle w:val="Nadpis2"/>
      </w:pPr>
      <w:r>
        <w:t xml:space="preserve">1. </w:t>
      </w:r>
      <w:proofErr w:type="spellStart"/>
      <w:r>
        <w:t>Introductory</w:t>
      </w:r>
      <w:proofErr w:type="spellEnd"/>
      <w:r>
        <w:t xml:space="preserve"> </w:t>
      </w:r>
      <w:proofErr w:type="spellStart"/>
      <w:r>
        <w:t>Provisions</w:t>
      </w:r>
      <w:proofErr w:type="spellEnd"/>
    </w:p>
    <w:p w:rsidR="00DE7CFE" w:rsidRDefault="00DE7CFE" w:rsidP="00DE7CFE">
      <w:pPr>
        <w:pStyle w:val="Normlnweb"/>
      </w:pPr>
      <w:r>
        <w:t xml:space="preserve">These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"</w:t>
      </w:r>
      <w:proofErr w:type="spellStart"/>
      <w:r>
        <w:t>Terms</w:t>
      </w:r>
      <w:proofErr w:type="spellEnd"/>
      <w:r>
        <w:t xml:space="preserve">")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>:</w:t>
      </w:r>
    </w:p>
    <w:p w:rsidR="00A867E8" w:rsidRDefault="00A867E8" w:rsidP="00DE7CFE">
      <w:pPr>
        <w:pStyle w:val="Normlnweb"/>
      </w:pPr>
      <w:r>
        <w:rPr>
          <w:b/>
          <w:bCs/>
        </w:rPr>
        <w:t>Lenka Míkovcová</w:t>
      </w:r>
      <w:r>
        <w:t xml:space="preserve"> </w:t>
      </w:r>
    </w:p>
    <w:p w:rsidR="00DE7CFE" w:rsidRDefault="00DE7CFE" w:rsidP="00DE7CFE">
      <w:pPr>
        <w:pStyle w:val="Normlnweb"/>
      </w:pPr>
      <w:r>
        <w:t xml:space="preserve">Business ID No. (IČO): </w:t>
      </w:r>
      <w:r w:rsidR="00A867E8">
        <w:t>71673202</w:t>
      </w:r>
      <w:r>
        <w:br/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  <w:r w:rsidR="00A867E8">
        <w:t>Na Královce 508/3, Praha 10, 10100, Czech Republic</w:t>
      </w:r>
      <w:r>
        <w:br/>
      </w:r>
      <w:proofErr w:type="gramStart"/>
      <w:r>
        <w:t>E-mail</w:t>
      </w:r>
      <w:proofErr w:type="gramEnd"/>
      <w:r>
        <w:t xml:space="preserve">: </w:t>
      </w:r>
      <w:r w:rsidR="00A867E8">
        <w:t>lenka.mikovcova@gmail.com</w:t>
      </w:r>
      <w:r>
        <w:br/>
      </w:r>
      <w:proofErr w:type="spellStart"/>
      <w:r>
        <w:t>Telephone</w:t>
      </w:r>
      <w:proofErr w:type="spellEnd"/>
      <w:r>
        <w:t>:</w:t>
      </w:r>
      <w:r w:rsidR="00A867E8">
        <w:t xml:space="preserve"> 00420 605 568 004</w:t>
      </w:r>
    </w:p>
    <w:p w:rsidR="00DE7CFE" w:rsidRDefault="00A867E8" w:rsidP="00DE7CFE">
      <w:pPr>
        <w:pStyle w:val="Normlnweb"/>
      </w:pPr>
      <w:r>
        <w:t xml:space="preserve"> </w:t>
      </w:r>
      <w:r w:rsidR="00DE7CFE">
        <w:t>(</w:t>
      </w:r>
      <w:proofErr w:type="spellStart"/>
      <w:r w:rsidR="00DE7CFE">
        <w:t>hereinafter</w:t>
      </w:r>
      <w:proofErr w:type="spellEnd"/>
      <w:r w:rsidR="00DE7CFE">
        <w:t xml:space="preserve"> </w:t>
      </w:r>
      <w:proofErr w:type="spellStart"/>
      <w:r w:rsidR="00DE7CFE">
        <w:t>referred</w:t>
      </w:r>
      <w:proofErr w:type="spellEnd"/>
      <w:r w:rsidR="00DE7CFE">
        <w:t xml:space="preserve"> to as </w:t>
      </w:r>
      <w:proofErr w:type="spellStart"/>
      <w:r w:rsidR="00DE7CFE">
        <w:t>the</w:t>
      </w:r>
      <w:proofErr w:type="spellEnd"/>
      <w:r w:rsidR="00DE7CFE">
        <w:t xml:space="preserve"> "</w:t>
      </w:r>
      <w:proofErr w:type="spellStart"/>
      <w:r w:rsidR="00DE7CFE">
        <w:t>Organizer</w:t>
      </w:r>
      <w:proofErr w:type="spellEnd"/>
      <w:r w:rsidR="00DE7CFE">
        <w:t>")</w:t>
      </w:r>
    </w:p>
    <w:p w:rsidR="00DE7CFE" w:rsidRDefault="00DE7CFE" w:rsidP="00DE7CFE">
      <w:pPr>
        <w:pStyle w:val="Normlnweb"/>
      </w:pPr>
      <w:r>
        <w:t xml:space="preserve">and </w:t>
      </w:r>
      <w:proofErr w:type="spellStart"/>
      <w:r>
        <w:t>any</w:t>
      </w:r>
      <w:proofErr w:type="spellEnd"/>
      <w:r>
        <w:t xml:space="preserve"> natural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person </w:t>
      </w:r>
      <w:proofErr w:type="spellStart"/>
      <w:r>
        <w:t>registering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a </w:t>
      </w:r>
      <w:proofErr w:type="spellStart"/>
      <w:r>
        <w:t>seminar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"Participant").</w:t>
      </w:r>
    </w:p>
    <w:p w:rsidR="00DE7CFE" w:rsidRDefault="00DE7CFE" w:rsidP="00DE7CFE">
      <w:pPr>
        <w:pStyle w:val="Normlnweb"/>
      </w:pPr>
      <w:r>
        <w:t xml:space="preserve">These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integral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Participant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a </w:t>
      </w:r>
      <w:proofErr w:type="spellStart"/>
      <w:r>
        <w:t>seminar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2.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seminars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workshops</w:t>
      </w:r>
      <w:proofErr w:type="spellEnd"/>
      <w:r>
        <w:t xml:space="preserve">, and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events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Participant's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these </w:t>
      </w:r>
      <w:proofErr w:type="spellStart"/>
      <w:r>
        <w:t>Terms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3. </w:t>
      </w:r>
      <w:proofErr w:type="spellStart"/>
      <w:r>
        <w:t>Registration</w:t>
      </w:r>
      <w:proofErr w:type="spellEnd"/>
      <w:r>
        <w:t xml:space="preserve"> and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Participant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e-mail,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>.</w:t>
      </w:r>
    </w:p>
    <w:p w:rsidR="00DE7CFE" w:rsidRDefault="00DE7CFE" w:rsidP="00DE7CFE">
      <w:pPr>
        <w:pStyle w:val="Normlnweb"/>
      </w:pPr>
      <w:r>
        <w:t xml:space="preserve">By </w:t>
      </w:r>
      <w:proofErr w:type="spellStart"/>
      <w:r>
        <w:t>submitting</w:t>
      </w:r>
      <w:proofErr w:type="spellEnd"/>
      <w:r>
        <w:t xml:space="preserve"> a </w:t>
      </w:r>
      <w:proofErr w:type="spellStart"/>
      <w:r>
        <w:t>registration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Participant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and </w:t>
      </w:r>
      <w:proofErr w:type="spellStart"/>
      <w:r>
        <w:t>accepted</w:t>
      </w:r>
      <w:proofErr w:type="spellEnd"/>
      <w:r>
        <w:t xml:space="preserve"> these </w:t>
      </w:r>
      <w:proofErr w:type="spellStart"/>
      <w:r>
        <w:t>Terms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Participant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reject</w:t>
      </w:r>
      <w:proofErr w:type="spellEnd"/>
      <w:r>
        <w:t xml:space="preserve"> a </w:t>
      </w:r>
      <w:proofErr w:type="spellStart"/>
      <w:r>
        <w:t>registration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full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>.</w:t>
      </w:r>
    </w:p>
    <w:p w:rsidR="00DE7CFE" w:rsidRDefault="00DE7CFE" w:rsidP="00DE7CFE">
      <w:pPr>
        <w:pStyle w:val="Nadpis2"/>
      </w:pPr>
      <w:r>
        <w:lastRenderedPageBreak/>
        <w:t xml:space="preserve">4. </w:t>
      </w:r>
      <w:proofErr w:type="spellStart"/>
      <w:r>
        <w:t>Fees</w:t>
      </w:r>
      <w:proofErr w:type="spellEnd"/>
      <w:r>
        <w:t xml:space="preserve"> and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Terms</w:t>
      </w:r>
      <w:proofErr w:type="spellEnd"/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Participant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and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,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date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5. </w:t>
      </w:r>
      <w:proofErr w:type="spellStart"/>
      <w:r>
        <w:t>Cancellation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Participant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Participant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by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e-mail </w:t>
      </w:r>
      <w:proofErr w:type="spellStart"/>
      <w:r>
        <w:t>address</w:t>
      </w:r>
      <w:proofErr w:type="spellEnd"/>
      <w:r w:rsidR="00A867E8">
        <w:t xml:space="preserve"> lenka.mikovcova@gmail.com</w:t>
      </w:r>
      <w:r>
        <w:t>.</w:t>
      </w:r>
    </w:p>
    <w:p w:rsidR="00DE7CFE" w:rsidRDefault="00DE7CFE" w:rsidP="00DE7CFE">
      <w:pPr>
        <w:pStyle w:val="Normlnweb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>:</w:t>
      </w:r>
    </w:p>
    <w:p w:rsidR="00DE7CFE" w:rsidRDefault="00DE7CFE" w:rsidP="00DE7CFE">
      <w:pPr>
        <w:pStyle w:val="Normlnweb"/>
        <w:numPr>
          <w:ilvl w:val="0"/>
          <w:numId w:val="19"/>
        </w:numPr>
      </w:pPr>
      <w:r>
        <w:t xml:space="preserve">More </w:t>
      </w:r>
      <w:proofErr w:type="spellStart"/>
      <w:r>
        <w:t>than</w:t>
      </w:r>
      <w:proofErr w:type="spellEnd"/>
      <w:r>
        <w:t xml:space="preserve"> 30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: </w:t>
      </w:r>
      <w:proofErr w:type="gramStart"/>
      <w:r>
        <w:t>100%</w:t>
      </w:r>
      <w:proofErr w:type="gramEnd"/>
      <w:r>
        <w:t xml:space="preserve">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fee</w:t>
      </w:r>
      <w:proofErr w:type="spellEnd"/>
      <w:r>
        <w:t>;</w:t>
      </w:r>
    </w:p>
    <w:p w:rsidR="00DE7CFE" w:rsidRDefault="00DE7CFE" w:rsidP="00DE7CFE">
      <w:pPr>
        <w:pStyle w:val="Normlnweb"/>
        <w:numPr>
          <w:ilvl w:val="0"/>
          <w:numId w:val="19"/>
        </w:numPr>
      </w:pPr>
      <w:proofErr w:type="spellStart"/>
      <w:r>
        <w:t>Between</w:t>
      </w:r>
      <w:proofErr w:type="spellEnd"/>
      <w:r>
        <w:t xml:space="preserve"> 15 and 30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: </w:t>
      </w:r>
      <w:proofErr w:type="gramStart"/>
      <w:r>
        <w:t>50%</w:t>
      </w:r>
      <w:proofErr w:type="gramEnd"/>
      <w:r>
        <w:t xml:space="preserve">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fee</w:t>
      </w:r>
      <w:proofErr w:type="spellEnd"/>
      <w:r>
        <w:t>;</w:t>
      </w:r>
    </w:p>
    <w:p w:rsidR="00DE7CFE" w:rsidRDefault="00DE7CFE" w:rsidP="00DE7CFE">
      <w:pPr>
        <w:pStyle w:val="Normlnweb"/>
        <w:numPr>
          <w:ilvl w:val="0"/>
          <w:numId w:val="19"/>
        </w:numPr>
      </w:pP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15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: no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Participant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appoint</w:t>
      </w:r>
      <w:proofErr w:type="spellEnd"/>
      <w:r>
        <w:t xml:space="preserve"> a substitute participant,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business </w:t>
      </w:r>
      <w:proofErr w:type="spellStart"/>
      <w:r>
        <w:t>day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6.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venue</w:t>
      </w:r>
      <w:proofErr w:type="spellEnd"/>
      <w:r>
        <w:t xml:space="preserve">, program,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reasons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cancelled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Participant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full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paid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full settlement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Participant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, </w:t>
      </w:r>
      <w:proofErr w:type="spellStart"/>
      <w:r>
        <w:t>accommodation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profit.</w:t>
      </w:r>
    </w:p>
    <w:p w:rsidR="00DE7CFE" w:rsidRDefault="00DE7CFE" w:rsidP="00DE7CFE">
      <w:pPr>
        <w:pStyle w:val="Nadpis2"/>
      </w:pPr>
      <w:r>
        <w:t xml:space="preserve">7.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Participants</w:t>
      </w:r>
      <w:proofErr w:type="spellEnd"/>
    </w:p>
    <w:p w:rsidR="00DE7CFE" w:rsidRDefault="00DE7CFE" w:rsidP="00DE7CFE">
      <w:pPr>
        <w:pStyle w:val="Normlnweb"/>
      </w:pPr>
      <w:proofErr w:type="spellStart"/>
      <w:r>
        <w:t>Participants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Participants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disrupt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interfere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exclude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participant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seriously</w:t>
      </w:r>
      <w:proofErr w:type="spellEnd"/>
      <w:r>
        <w:t xml:space="preserve"> </w:t>
      </w:r>
      <w:proofErr w:type="spellStart"/>
      <w:r>
        <w:t>violates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. In such </w:t>
      </w:r>
      <w:proofErr w:type="spellStart"/>
      <w:r>
        <w:t>cases</w:t>
      </w:r>
      <w:proofErr w:type="spellEnd"/>
      <w:r>
        <w:t xml:space="preserve">, no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8.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</w:p>
    <w:p w:rsidR="00DE7CFE" w:rsidRDefault="00DE7CFE" w:rsidP="00DE7CFE">
      <w:pPr>
        <w:pStyle w:val="Normlnweb"/>
      </w:pPr>
      <w:proofErr w:type="spellStart"/>
      <w:r>
        <w:t>All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,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texts</w:t>
      </w:r>
      <w:proofErr w:type="spellEnd"/>
      <w:r>
        <w:t xml:space="preserve">, </w:t>
      </w:r>
      <w:proofErr w:type="spellStart"/>
      <w:r>
        <w:t>photographs</w:t>
      </w:r>
      <w:proofErr w:type="spellEnd"/>
      <w:r>
        <w:t xml:space="preserve">, </w:t>
      </w:r>
      <w:proofErr w:type="spellStart"/>
      <w:r>
        <w:t>videos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are </w:t>
      </w:r>
      <w:proofErr w:type="spellStart"/>
      <w:r>
        <w:t>protected</w:t>
      </w:r>
      <w:proofErr w:type="spellEnd"/>
      <w:r>
        <w:t xml:space="preserve"> by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laws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, such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reproduced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, </w:t>
      </w:r>
      <w:proofErr w:type="spellStart"/>
      <w:r>
        <w:t>published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:rsidR="00DE7CFE" w:rsidRDefault="00DE7CFE" w:rsidP="00DE7CFE">
      <w:pPr>
        <w:pStyle w:val="Normlnweb"/>
      </w:pPr>
      <w:r>
        <w:t xml:space="preserve">Audio, video,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prior </w:t>
      </w:r>
      <w:proofErr w:type="spellStart"/>
      <w:r>
        <w:t>consent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9. </w:t>
      </w:r>
      <w:proofErr w:type="spellStart"/>
      <w:r>
        <w:t>Complaints</w:t>
      </w:r>
      <w:proofErr w:type="spellEnd"/>
    </w:p>
    <w:p w:rsidR="00DE7CFE" w:rsidRDefault="00DE7CFE" w:rsidP="00DE7CFE">
      <w:pPr>
        <w:pStyle w:val="Normlnweb"/>
      </w:pPr>
      <w:proofErr w:type="spellStart"/>
      <w:r>
        <w:t>Participants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discovering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Complaints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and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reasonable</w:t>
      </w:r>
      <w:proofErr w:type="spellEnd"/>
      <w:r>
        <w:t xml:space="preserve"> period,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10.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:rsidR="00DE7CFE" w:rsidRDefault="00DE7CFE" w:rsidP="00DE7CF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Participant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consumer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place on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date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a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</w:t>
      </w:r>
      <w:proofErr w:type="spellStart"/>
      <w:r>
        <w:t>leisure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on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period.</w:t>
      </w:r>
    </w:p>
    <w:p w:rsidR="00DE7CFE" w:rsidRDefault="00DE7CFE" w:rsidP="00DE7CFE">
      <w:pPr>
        <w:pStyle w:val="Nadpis2"/>
      </w:pPr>
      <w:r>
        <w:t xml:space="preserve">11.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Resolution</w:t>
      </w:r>
      <w:proofErr w:type="spellEnd"/>
    </w:p>
    <w:p w:rsidR="00DE7CFE" w:rsidRDefault="00DE7CFE" w:rsidP="00DE7CFE">
      <w:pPr>
        <w:pStyle w:val="Normlnweb"/>
      </w:pPr>
      <w:proofErr w:type="spellStart"/>
      <w:r>
        <w:t>Consumers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out-of-court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>.</w:t>
      </w:r>
    </w:p>
    <w:p w:rsidR="00DE7CFE" w:rsidRDefault="00DE7CFE" w:rsidP="00DE7CFE">
      <w:pPr>
        <w:pStyle w:val="Normln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 </w:t>
      </w:r>
      <w:proofErr w:type="spellStart"/>
      <w:r>
        <w:t>residing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(Česká obchodní inspekce).</w:t>
      </w:r>
    </w:p>
    <w:p w:rsidR="00DE7CFE" w:rsidRDefault="00DE7CFE" w:rsidP="00DE7CFE">
      <w:pPr>
        <w:pStyle w:val="Normlnweb"/>
      </w:pPr>
      <w:proofErr w:type="spellStart"/>
      <w:r>
        <w:t>Consumers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Commission's</w:t>
      </w:r>
      <w:proofErr w:type="spellEnd"/>
      <w:r>
        <w:t xml:space="preserve"> Online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.</w:t>
      </w:r>
    </w:p>
    <w:p w:rsidR="00DE7CFE" w:rsidRDefault="00DE7CFE" w:rsidP="00DE7CFE">
      <w:pPr>
        <w:pStyle w:val="Nadpis2"/>
      </w:pPr>
      <w:r>
        <w:t xml:space="preserve">12.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Protection</w:t>
      </w:r>
      <w:proofErr w:type="spellEnd"/>
    </w:p>
    <w:p w:rsidR="00DE7CFE" w:rsidRDefault="00DE7CFE" w:rsidP="00DE7CFE">
      <w:pPr>
        <w:pStyle w:val="Normlnweb"/>
      </w:pPr>
      <w:proofErr w:type="spellStart"/>
      <w:r>
        <w:t>Information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Organizer's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>.</w:t>
      </w:r>
    </w:p>
    <w:p w:rsidR="00DE7CFE" w:rsidRDefault="00DE7CFE" w:rsidP="00DE7CFE">
      <w:pPr>
        <w:pStyle w:val="Nadpis2"/>
      </w:pPr>
      <w:r>
        <w:lastRenderedPageBreak/>
        <w:t xml:space="preserve">13.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Provisions</w:t>
      </w:r>
      <w:proofErr w:type="spellEnd"/>
    </w:p>
    <w:p w:rsidR="00DE7CFE" w:rsidRDefault="00DE7CFE" w:rsidP="00DE7CFE">
      <w:pPr>
        <w:pStyle w:val="Normlnweb"/>
      </w:pPr>
      <w:r>
        <w:t xml:space="preserve">These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</w:t>
      </w:r>
    </w:p>
    <w:p w:rsidR="00DE7CFE" w:rsidRDefault="00DE7CFE" w:rsidP="00DE7CFE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amend</w:t>
      </w:r>
      <w:proofErr w:type="spellEnd"/>
      <w:r>
        <w:t xml:space="preserve"> these </w:t>
      </w:r>
      <w:proofErr w:type="spellStart"/>
      <w:r>
        <w:t>Terms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>.</w:t>
      </w:r>
    </w:p>
    <w:p w:rsidR="00DE7CFE" w:rsidRDefault="00DE7CFE" w:rsidP="00DE7CFE">
      <w:pPr>
        <w:pStyle w:val="Normlnweb"/>
      </w:pPr>
      <w:r>
        <w:t xml:space="preserve">These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on</w:t>
      </w:r>
      <w:r w:rsidR="00A867E8" w:rsidRPr="00DE7CFE">
        <w:t xml:space="preserve"> </w:t>
      </w:r>
      <w:r w:rsidR="00A867E8">
        <w:t>2.6.2026</w:t>
      </w:r>
      <w:r>
        <w:t>.</w:t>
      </w:r>
    </w:p>
    <w:p w:rsidR="00DE7CFE" w:rsidRDefault="00DE7CFE" w:rsidP="00DE7CFE">
      <w:pPr>
        <w:pStyle w:val="Normlnweb"/>
      </w:pPr>
      <w:r>
        <w:t xml:space="preserve">In </w:t>
      </w:r>
      <w:r w:rsidR="00A867E8">
        <w:t>Prague</w:t>
      </w:r>
      <w:r>
        <w:t xml:space="preserve">, on </w:t>
      </w:r>
      <w:r w:rsidR="00A867E8">
        <w:t>2.6.2026</w:t>
      </w:r>
    </w:p>
    <w:p w:rsidR="00E935B1" w:rsidRDefault="00A867E8" w:rsidP="002A1392">
      <w:pPr>
        <w:pStyle w:val="Normlnweb"/>
      </w:pPr>
      <w:r>
        <w:t>Lenka Míkovcová</w:t>
      </w:r>
      <w:r w:rsidR="00DE7CFE">
        <w:br/>
      </w:r>
      <w:proofErr w:type="spellStart"/>
      <w:r w:rsidR="00DE7CFE">
        <w:t>Organizer</w:t>
      </w:r>
      <w:proofErr w:type="spellEnd"/>
    </w:p>
    <w:p w:rsidR="00E935B1" w:rsidRDefault="00E935B1">
      <w:pPr>
        <w:rPr>
          <w:rFonts w:ascii="Times New Roman" w:eastAsia="Times New Roman" w:hAnsi="Times New Roman" w:cs="Times New Roman"/>
          <w:lang w:eastAsia="cs-CZ"/>
        </w:rPr>
      </w:pPr>
      <w:r>
        <w:br w:type="page"/>
      </w:r>
    </w:p>
    <w:p w:rsidR="00E935B1" w:rsidRPr="00DE7CFE" w:rsidRDefault="00E935B1" w:rsidP="00E935B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lastRenderedPageBreak/>
        <w:t>Všeobecné obchodní podmínky pro účast na seminářích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Úvodní ustanovení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Tyto všeobecné obchodní podmínky (dále jen „VOP“) upravují práva a povinnosti mezi pořadatelem seminářů:</w:t>
      </w:r>
    </w:p>
    <w:p w:rsidR="00E935B1" w:rsidRPr="00DE7CFE" w:rsidRDefault="00E935B1" w:rsidP="00E935B1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Lenka Míkovcová</w:t>
      </w:r>
      <w:r w:rsidRPr="00DE7CFE">
        <w:rPr>
          <w:rFonts w:ascii="Times New Roman" w:eastAsia="Times New Roman" w:hAnsi="Times New Roman" w:cs="Times New Roman"/>
          <w:lang w:eastAsia="cs-CZ"/>
        </w:rPr>
        <w:br/>
        <w:t>IČO:</w:t>
      </w:r>
      <w:r>
        <w:rPr>
          <w:rFonts w:ascii="Times New Roman" w:eastAsia="Times New Roman" w:hAnsi="Times New Roman" w:cs="Times New Roman"/>
          <w:lang w:eastAsia="cs-CZ"/>
        </w:rPr>
        <w:t xml:space="preserve"> 71673202</w:t>
      </w:r>
      <w:r w:rsidRPr="00DE7CF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E7CFE">
        <w:rPr>
          <w:rFonts w:ascii="Times New Roman" w:eastAsia="Times New Roman" w:hAnsi="Times New Roman" w:cs="Times New Roman"/>
          <w:lang w:eastAsia="cs-CZ"/>
        </w:rPr>
        <w:br/>
        <w:t xml:space="preserve">Sídlo / místo podnikání: </w:t>
      </w:r>
      <w:r>
        <w:rPr>
          <w:rFonts w:ascii="Times New Roman" w:eastAsia="Times New Roman" w:hAnsi="Times New Roman" w:cs="Times New Roman"/>
          <w:lang w:eastAsia="cs-CZ"/>
        </w:rPr>
        <w:t>Na Královce 508/3, Praha 10, 10100, Czech Republic</w:t>
      </w:r>
      <w:r w:rsidRPr="00DE7CFE">
        <w:rPr>
          <w:rFonts w:ascii="Times New Roman" w:eastAsia="Times New Roman" w:hAnsi="Times New Roman" w:cs="Times New Roman"/>
          <w:lang w:eastAsia="cs-CZ"/>
        </w:rPr>
        <w:br/>
      </w:r>
      <w:proofErr w:type="gramStart"/>
      <w:r w:rsidRPr="00DE7CFE">
        <w:rPr>
          <w:rFonts w:ascii="Times New Roman" w:eastAsia="Times New Roman" w:hAnsi="Times New Roman" w:cs="Times New Roman"/>
          <w:lang w:eastAsia="cs-CZ"/>
        </w:rPr>
        <w:t>E-mail</w:t>
      </w:r>
      <w:proofErr w:type="gramEnd"/>
      <w:r w:rsidRPr="00DE7CFE">
        <w:rPr>
          <w:rFonts w:ascii="Times New Roman" w:eastAsia="Times New Roman" w:hAnsi="Times New Roman" w:cs="Times New Roman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lang w:eastAsia="cs-CZ"/>
        </w:rPr>
        <w:t>lenka.mikovcova@gmail.com</w:t>
      </w:r>
      <w:r w:rsidRPr="00DE7CFE">
        <w:rPr>
          <w:rFonts w:ascii="Times New Roman" w:eastAsia="Times New Roman" w:hAnsi="Times New Roman" w:cs="Times New Roman"/>
          <w:lang w:eastAsia="cs-CZ"/>
        </w:rPr>
        <w:br/>
        <w:t xml:space="preserve">Telefon: </w:t>
      </w:r>
      <w:r>
        <w:rPr>
          <w:rFonts w:ascii="Times New Roman" w:eastAsia="Times New Roman" w:hAnsi="Times New Roman" w:cs="Times New Roman"/>
          <w:lang w:eastAsia="cs-CZ"/>
        </w:rPr>
        <w:t>00420 605 568 004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(dále jen „Pořadatel“)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a fyzickou nebo právnickou osobou přihlašující se k účasti na semináři (dále jen „Účastník“).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Tyto VOP tvoří nedílnou součást smlouvy o účasti na semináři uzavírané mezi Pořadatelem a Účastníkem.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Předmět plnění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Pořadatel organizuje vzdělávací semináře, školení, workshopy a obdobné vzdělávací akce.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Předmětem smlouvy je umožnění účasti Účastníka na vybraném semináři za podmínek uvedených v těchto VOP a v nabídce konkrétního semináře.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Přihlášení na seminář a uzavření smlouvy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Účastník se na seminář přihlašuje prostřednictvím registračního formuláře, e-mailu nebo jiným způsobem určeným Pořadatelem.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Odesláním přihlášky Účastník potvrzuje, že se seznámil s těmito VOP a souhlasí s nimi.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Smlouva mezi Pořadatelem a Účastníkem vzniká okamžikem potvrzení přihlášky Pořadatelem.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Pořadatel si vyhrazuje právo přihlášku odmítnout, zejména z důvodu naplnění kapacity semináře nebo z jiných organizačních důvodů.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Cena a platební podmínky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Cena semináře je uvedena v nabídce konkrétního semináře.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lastRenderedPageBreak/>
        <w:t>Účastník je povinen uhradit cenu semináře ve lhůtě a způsobem uvedeným v platebních pokynech zaslaných Pořadatelem.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Není-li uvedeno jinak, je cena splatná před konáním semináře.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Pořadatel vystaví Účastníkovi daňový nebo účetní doklad v souladu s platnými právními předpisy.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Zrušení účasti účastníkem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Účastník může svou účast zrušit písemně e-mailem na adresu Pořadatele</w:t>
      </w:r>
      <w:r>
        <w:rPr>
          <w:rFonts w:ascii="Times New Roman" w:eastAsia="Times New Roman" w:hAnsi="Times New Roman" w:cs="Times New Roman"/>
          <w:lang w:eastAsia="cs-CZ"/>
        </w:rPr>
        <w:t>: lenka.mikovcova@gmail.com</w:t>
      </w:r>
      <w:r w:rsidRPr="00DE7CFE">
        <w:rPr>
          <w:rFonts w:ascii="Times New Roman" w:eastAsia="Times New Roman" w:hAnsi="Times New Roman" w:cs="Times New Roman"/>
          <w:lang w:eastAsia="cs-CZ"/>
        </w:rPr>
        <w:t>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Při zrušení účasti:</w:t>
      </w:r>
    </w:p>
    <w:p w:rsidR="00E935B1" w:rsidRPr="00DE7CFE" w:rsidRDefault="00E935B1" w:rsidP="00E935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více než 30 kalendářních dnů před konáním semináře bude vráceno 100 % uhrazené ceny,</w:t>
      </w:r>
    </w:p>
    <w:p w:rsidR="00E935B1" w:rsidRPr="00DE7CFE" w:rsidRDefault="00E935B1" w:rsidP="00E935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15 až 30 kalendářních dnů před konáním semináře bude vráceno 50 % uhrazené ceny,</w:t>
      </w:r>
    </w:p>
    <w:p w:rsidR="00E935B1" w:rsidRPr="00DE7CFE" w:rsidRDefault="00E935B1" w:rsidP="00E935B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méně než 15 kalendářních dnů před konáním semináře nárok na vrácení ceny nevzniká.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Účastník je oprávněn za sebe vyslat náhradníka, pokud o této skutečnosti informuje Pořadatele nejpozději jeden pracovní den před konáním semináře.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Změna nebo zrušení semináře pořadatelem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Pořadatel si vyhrazuje právo změnit termín, místo konání, program nebo lektora semináře, pokud to vyžadují organizační nebo jiné závažné důvody.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V případě zrušení semináře ze strany Pořadatele bude Účastníkovi vrácena celá uhrazená cena semináře.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Vrácením uhrazené ceny jsou veškeré nároky Účastníka vůči Pořadateli vypořádány.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Pořadatel neodpovídá za náklady vzniklé Účastníkovi v souvislosti s účastí na semináři, zejména náklady na dopravu, ubytování nebo ušlý zisk.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 Práva a povinnosti účastníků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Účastník je povinen dodržovat pokyny Pořadatele a pravidla stanovená pro průběh semináře.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Účastník nesmí svým jednáním narušovat průběh semináře ani omezovat ostatní účastníky.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Pořadatel je oprávněn vyloučit ze semináře osobu, která závažným způsobem porušuje pravidla semináře nebo dobré mravy. V takovém případě nevzniká nárok na vrácení ceny.</w:t>
      </w:r>
    </w:p>
    <w:p w:rsidR="00E935B1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8. Autorská práva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Veškeré prezentace, studijní materiály, texty, fotografie, videa a další podklady poskytnuté v souvislosti se seminářem jsou chráněny právními předpisy upravujícími autorská práva.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Bez předchozího písemného souhlasu Pořadatele není dovoleno tyto materiály rozmnožovat, šířit, zveřejňovat ani poskytovat třetím osobám.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Pořizování audio, video nebo obrazových záznamů semináře je možné pouze s předchozím souhlasem Pořadatele.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9. Reklamace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Účastník je oprávněn uplatnit reklamaci poskytované služby bez zbytečného odkladu po zjištění vady.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Reklamace musí být podána písemně na kontaktní e-mail Pořadatele.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Pořadatel reklamaci posoudí a vyřídí v přiměřené lhůtě, nejpozději však do 30 dnů od jejího doručení, pokud právní předpis nestanoví jinak.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10. Spotřebitelské informace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Je-li Účastník spotřebitelem, bere na vědomí, že smlouva se týká účasti na vzdělávací akci konané v konkrétním termínu.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Pokud se na konkrétní seminář vztahuje zákonná výjimka podle § 1837 zákona č. 89/2012 Sb., občanský zákoník, spotřebitel nemá právo odstoupit od smlouvy ve lhůtě 14 dnů bez udání důvodu.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11. Mimosoudní řešení sporů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 xml:space="preserve">K mimosoudnímu řešení spotřebitelských sporů je příslušná Česká obchodní inspekce, Štěpánská 567/15, 120 00 Praha 2, IČO: 00020869, internetová adresa: </w:t>
      </w:r>
      <w:hyperlink r:id="rId5" w:history="1">
        <w:r w:rsidRPr="00DE7CFE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www.coi.cz</w:t>
        </w:r>
      </w:hyperlink>
      <w:r w:rsidRPr="00DE7CFE">
        <w:rPr>
          <w:rFonts w:ascii="Times New Roman" w:eastAsia="Times New Roman" w:hAnsi="Times New Roman" w:cs="Times New Roman"/>
          <w:lang w:eastAsia="cs-CZ"/>
        </w:rPr>
        <w:t>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Spotřebitel může rovněž využít platformu Evropské komise pro řešení sporů online.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12. Ochrana osobních údajů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Informace o zpracování osobních údajů jsou uvedeny v samostatném dokumentu „Zásady zpracování osobních údajů“, který je dostupný na webových stránkách Pořadatele.</w:t>
      </w:r>
    </w:p>
    <w:p w:rsidR="00E935B1" w:rsidRPr="00DE7CFE" w:rsidRDefault="00E935B1" w:rsidP="00E935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E7C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13. Závěrečná ustanovení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>Tyto VOP se řídí právním řádem České republiky.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lastRenderedPageBreak/>
        <w:t>Pořadatel je oprávněn tyto VOP přiměřeně měnit. Pro smluvní vztah se použije znění VOP účinné ke dni přihlášení na seminář.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 xml:space="preserve">Tyto VOP nabývají účinnosti dne </w:t>
      </w:r>
      <w:r>
        <w:rPr>
          <w:rFonts w:ascii="Times New Roman" w:eastAsia="Times New Roman" w:hAnsi="Times New Roman" w:cs="Times New Roman"/>
          <w:lang w:eastAsia="cs-CZ"/>
        </w:rPr>
        <w:t>2.6.2026</w:t>
      </w:r>
      <w:r w:rsidRPr="00DE7CFE">
        <w:rPr>
          <w:rFonts w:ascii="Times New Roman" w:eastAsia="Times New Roman" w:hAnsi="Times New Roman" w:cs="Times New Roman"/>
          <w:lang w:eastAsia="cs-CZ"/>
        </w:rPr>
        <w:t>.</w:t>
      </w:r>
    </w:p>
    <w:p w:rsidR="00E935B1" w:rsidRPr="00DE7CFE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E7CFE">
        <w:rPr>
          <w:rFonts w:ascii="Times New Roman" w:eastAsia="Times New Roman" w:hAnsi="Times New Roman" w:cs="Times New Roman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lang w:eastAsia="cs-CZ"/>
        </w:rPr>
        <w:t>Praze</w:t>
      </w:r>
      <w:r w:rsidRPr="00DE7CFE">
        <w:rPr>
          <w:rFonts w:ascii="Times New Roman" w:eastAsia="Times New Roman" w:hAnsi="Times New Roman" w:cs="Times New Roman"/>
          <w:lang w:eastAsia="cs-CZ"/>
        </w:rPr>
        <w:t xml:space="preserve">, dne </w:t>
      </w:r>
      <w:r>
        <w:rPr>
          <w:rFonts w:ascii="Times New Roman" w:eastAsia="Times New Roman" w:hAnsi="Times New Roman" w:cs="Times New Roman"/>
          <w:lang w:eastAsia="cs-CZ"/>
        </w:rPr>
        <w:t>2.6. 2026.</w:t>
      </w:r>
    </w:p>
    <w:p w:rsidR="00E935B1" w:rsidRDefault="00E935B1" w:rsidP="00E935B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Lenka Míkovcová</w:t>
      </w:r>
      <w:r w:rsidRPr="00DE7CFE">
        <w:rPr>
          <w:rFonts w:ascii="Times New Roman" w:eastAsia="Times New Roman" w:hAnsi="Times New Roman" w:cs="Times New Roman"/>
          <w:lang w:eastAsia="cs-CZ"/>
        </w:rPr>
        <w:br/>
        <w:t>Pořadatel</w:t>
      </w:r>
    </w:p>
    <w:p w:rsidR="000406B6" w:rsidRDefault="00E935B1" w:rsidP="002A1392">
      <w:pPr>
        <w:pStyle w:val="Normlnweb"/>
      </w:pPr>
    </w:p>
    <w:sectPr w:rsidR="000406B6" w:rsidSect="002A1392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C7A"/>
    <w:multiLevelType w:val="multilevel"/>
    <w:tmpl w:val="4AFA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4759"/>
    <w:multiLevelType w:val="multilevel"/>
    <w:tmpl w:val="B6C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1FB1"/>
    <w:multiLevelType w:val="multilevel"/>
    <w:tmpl w:val="033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52741"/>
    <w:multiLevelType w:val="multilevel"/>
    <w:tmpl w:val="5FD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76A5F"/>
    <w:multiLevelType w:val="multilevel"/>
    <w:tmpl w:val="3E5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D615F"/>
    <w:multiLevelType w:val="multilevel"/>
    <w:tmpl w:val="925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A495D"/>
    <w:multiLevelType w:val="multilevel"/>
    <w:tmpl w:val="7A92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828F8"/>
    <w:multiLevelType w:val="multilevel"/>
    <w:tmpl w:val="BDCA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A22DD"/>
    <w:multiLevelType w:val="multilevel"/>
    <w:tmpl w:val="6C18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00D3A"/>
    <w:multiLevelType w:val="multilevel"/>
    <w:tmpl w:val="16E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A4108"/>
    <w:multiLevelType w:val="multilevel"/>
    <w:tmpl w:val="2A2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94FFF"/>
    <w:multiLevelType w:val="multilevel"/>
    <w:tmpl w:val="3C5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B0033"/>
    <w:multiLevelType w:val="multilevel"/>
    <w:tmpl w:val="9760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51979"/>
    <w:multiLevelType w:val="multilevel"/>
    <w:tmpl w:val="DF9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107E8"/>
    <w:multiLevelType w:val="multilevel"/>
    <w:tmpl w:val="1030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D77E8"/>
    <w:multiLevelType w:val="multilevel"/>
    <w:tmpl w:val="C2A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161D6"/>
    <w:multiLevelType w:val="multilevel"/>
    <w:tmpl w:val="2AC4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2023D"/>
    <w:multiLevelType w:val="multilevel"/>
    <w:tmpl w:val="391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90C1C"/>
    <w:multiLevelType w:val="multilevel"/>
    <w:tmpl w:val="5D4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37BA5"/>
    <w:multiLevelType w:val="multilevel"/>
    <w:tmpl w:val="5E7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C7184"/>
    <w:multiLevelType w:val="multilevel"/>
    <w:tmpl w:val="705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892CD2"/>
    <w:multiLevelType w:val="multilevel"/>
    <w:tmpl w:val="54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D6140"/>
    <w:multiLevelType w:val="multilevel"/>
    <w:tmpl w:val="466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52E5A"/>
    <w:multiLevelType w:val="multilevel"/>
    <w:tmpl w:val="BA6C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D648A"/>
    <w:multiLevelType w:val="multilevel"/>
    <w:tmpl w:val="A02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6"/>
  </w:num>
  <w:num w:numId="5">
    <w:abstractNumId w:val="23"/>
  </w:num>
  <w:num w:numId="6">
    <w:abstractNumId w:val="14"/>
  </w:num>
  <w:num w:numId="7">
    <w:abstractNumId w:val="19"/>
  </w:num>
  <w:num w:numId="8">
    <w:abstractNumId w:val="15"/>
  </w:num>
  <w:num w:numId="9">
    <w:abstractNumId w:val="5"/>
  </w:num>
  <w:num w:numId="10">
    <w:abstractNumId w:val="22"/>
  </w:num>
  <w:num w:numId="11">
    <w:abstractNumId w:val="6"/>
  </w:num>
  <w:num w:numId="12">
    <w:abstractNumId w:val="18"/>
  </w:num>
  <w:num w:numId="13">
    <w:abstractNumId w:val="12"/>
  </w:num>
  <w:num w:numId="14">
    <w:abstractNumId w:val="1"/>
  </w:num>
  <w:num w:numId="15">
    <w:abstractNumId w:val="10"/>
  </w:num>
  <w:num w:numId="16">
    <w:abstractNumId w:val="7"/>
  </w:num>
  <w:num w:numId="17">
    <w:abstractNumId w:val="24"/>
  </w:num>
  <w:num w:numId="18">
    <w:abstractNumId w:val="0"/>
  </w:num>
  <w:num w:numId="19">
    <w:abstractNumId w:val="8"/>
  </w:num>
  <w:num w:numId="20">
    <w:abstractNumId w:val="3"/>
  </w:num>
  <w:num w:numId="21">
    <w:abstractNumId w:val="11"/>
  </w:num>
  <w:num w:numId="22">
    <w:abstractNumId w:val="13"/>
  </w:num>
  <w:num w:numId="23">
    <w:abstractNumId w:val="9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FE"/>
    <w:rsid w:val="00070C0C"/>
    <w:rsid w:val="002541C2"/>
    <w:rsid w:val="002A1392"/>
    <w:rsid w:val="00405CC1"/>
    <w:rsid w:val="0094317F"/>
    <w:rsid w:val="00A867E8"/>
    <w:rsid w:val="00DE7CFE"/>
    <w:rsid w:val="00E9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D7C60"/>
  <w14:defaultImageDpi w14:val="32767"/>
  <w15:chartTrackingRefBased/>
  <w15:docId w15:val="{059F6BBB-05C3-7D45-A731-0B58D6E4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paragraph" w:styleId="Nadpis1">
    <w:name w:val="heading 1"/>
    <w:basedOn w:val="Normln"/>
    <w:link w:val="Nadpis1Char"/>
    <w:uiPriority w:val="9"/>
    <w:qFormat/>
    <w:rsid w:val="00DE7C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E7C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7C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7C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E7C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DE7C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E7CF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E7CFE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7CF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1531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2026-06-02T18:59:00Z</dcterms:created>
  <dcterms:modified xsi:type="dcterms:W3CDTF">2026-06-02T19:05:00Z</dcterms:modified>
</cp:coreProperties>
</file>